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Pr="003E498A" w:rsidRDefault="00A46FAF">
      <w:pPr>
        <w:rPr>
          <w:b/>
          <w:sz w:val="28"/>
          <w:szCs w:val="28"/>
        </w:rPr>
      </w:pPr>
      <w:r w:rsidRPr="003E498A">
        <w:rPr>
          <w:b/>
          <w:sz w:val="28"/>
          <w:szCs w:val="28"/>
        </w:rPr>
        <w:t>Seattle Channel Outreach Campaign</w:t>
      </w:r>
    </w:p>
    <w:p w:rsidR="005C0DC2" w:rsidRPr="003E498A" w:rsidRDefault="00B459A1">
      <w:pPr>
        <w:rPr>
          <w:sz w:val="28"/>
          <w:szCs w:val="28"/>
        </w:rPr>
      </w:pPr>
      <w:r w:rsidRPr="003E498A">
        <w:rPr>
          <w:sz w:val="28"/>
          <w:szCs w:val="28"/>
        </w:rPr>
        <w:t>The Seattle Channel is starting an outreach campaign th</w:t>
      </w:r>
      <w:r w:rsidR="003B415D" w:rsidRPr="003E498A">
        <w:rPr>
          <w:sz w:val="28"/>
          <w:szCs w:val="28"/>
        </w:rPr>
        <w:t>at</w:t>
      </w:r>
      <w:r w:rsidRPr="003E498A">
        <w:rPr>
          <w:sz w:val="28"/>
          <w:szCs w:val="28"/>
        </w:rPr>
        <w:t xml:space="preserve"> is designed to increase awareness of the Seattle Channel, establish a market position and increase engagement with existing and new audiences. The goal is that a targeted, coordinated, and consistent campaign will get residents of Seattle, especially those from diverse communities</w:t>
      </w:r>
      <w:r w:rsidR="003B415D" w:rsidRPr="003E498A">
        <w:rPr>
          <w:sz w:val="28"/>
          <w:szCs w:val="28"/>
        </w:rPr>
        <w:t>, curious</w:t>
      </w:r>
      <w:r w:rsidRPr="003E498A">
        <w:rPr>
          <w:sz w:val="28"/>
          <w:szCs w:val="28"/>
        </w:rPr>
        <w:t xml:space="preserve"> enough to tune in.  This campaign will also help drive traffic to our new redesigned website (seattlechannel.org).</w:t>
      </w:r>
    </w:p>
    <w:p w:rsidR="003B415D" w:rsidRPr="003E498A" w:rsidRDefault="003B415D">
      <w:pPr>
        <w:rPr>
          <w:b/>
          <w:sz w:val="28"/>
          <w:szCs w:val="28"/>
        </w:rPr>
      </w:pPr>
      <w:r w:rsidRPr="003E498A">
        <w:rPr>
          <w:b/>
          <w:sz w:val="28"/>
          <w:szCs w:val="28"/>
        </w:rPr>
        <w:t xml:space="preserve">Some of the campaign </w:t>
      </w:r>
      <w:r w:rsidR="00BC7A92" w:rsidRPr="003E498A">
        <w:rPr>
          <w:b/>
          <w:sz w:val="28"/>
          <w:szCs w:val="28"/>
        </w:rPr>
        <w:t xml:space="preserve">elements </w:t>
      </w:r>
      <w:r w:rsidRPr="003E498A">
        <w:rPr>
          <w:b/>
          <w:sz w:val="28"/>
          <w:szCs w:val="28"/>
        </w:rPr>
        <w:t>will be:</w:t>
      </w:r>
    </w:p>
    <w:p w:rsidR="003B415D" w:rsidRPr="003E498A" w:rsidRDefault="003B415D" w:rsidP="003E49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98A">
        <w:rPr>
          <w:sz w:val="28"/>
          <w:szCs w:val="28"/>
        </w:rPr>
        <w:t>A high-level marketing strategy document</w:t>
      </w:r>
      <w:r w:rsidR="00EE224F" w:rsidRPr="003E498A">
        <w:rPr>
          <w:sz w:val="28"/>
          <w:szCs w:val="28"/>
        </w:rPr>
        <w:t xml:space="preserve"> for target audiences that</w:t>
      </w:r>
      <w:r w:rsidRPr="003E498A">
        <w:rPr>
          <w:sz w:val="28"/>
          <w:szCs w:val="28"/>
        </w:rPr>
        <w:t xml:space="preserve"> includ</w:t>
      </w:r>
      <w:r w:rsidR="00EE224F" w:rsidRPr="003E498A">
        <w:rPr>
          <w:sz w:val="28"/>
          <w:szCs w:val="28"/>
        </w:rPr>
        <w:t>es methods to reach</w:t>
      </w:r>
      <w:r w:rsidRPr="003E498A">
        <w:rPr>
          <w:sz w:val="28"/>
          <w:szCs w:val="28"/>
        </w:rPr>
        <w:t xml:space="preserve"> minority and underserved populations</w:t>
      </w:r>
      <w:r w:rsidR="00EE224F" w:rsidRPr="003E498A">
        <w:rPr>
          <w:sz w:val="28"/>
          <w:szCs w:val="28"/>
        </w:rPr>
        <w:t>.</w:t>
      </w:r>
    </w:p>
    <w:p w:rsidR="003B415D" w:rsidRPr="003E498A" w:rsidRDefault="00FA2364" w:rsidP="003E49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98A">
        <w:rPr>
          <w:sz w:val="28"/>
          <w:szCs w:val="28"/>
        </w:rPr>
        <w:t>A campaign tagline, print and online ads, transit and billboard ads, two video spots (:30 &amp;:15)</w:t>
      </w:r>
    </w:p>
    <w:p w:rsidR="00FA2364" w:rsidRPr="003E498A" w:rsidRDefault="00FA2364" w:rsidP="003E49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98A">
        <w:rPr>
          <w:sz w:val="28"/>
          <w:szCs w:val="28"/>
        </w:rPr>
        <w:t>A media plan, including timing, mix and estimated budget</w:t>
      </w:r>
    </w:p>
    <w:p w:rsidR="00FA2364" w:rsidRPr="003E498A" w:rsidRDefault="00FA2364">
      <w:pPr>
        <w:rPr>
          <w:b/>
          <w:sz w:val="28"/>
          <w:szCs w:val="28"/>
        </w:rPr>
      </w:pPr>
      <w:r w:rsidRPr="003E498A">
        <w:rPr>
          <w:b/>
          <w:sz w:val="28"/>
          <w:szCs w:val="28"/>
        </w:rPr>
        <w:t>Some of the metrics will be:</w:t>
      </w:r>
    </w:p>
    <w:p w:rsidR="00FA2364" w:rsidRPr="003E498A" w:rsidRDefault="00FA2364" w:rsidP="003E498A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3E498A">
        <w:rPr>
          <w:sz w:val="28"/>
          <w:szCs w:val="28"/>
        </w:rPr>
        <w:t>Track and compare annual campaign metrics for Comcast online ad</w:t>
      </w:r>
    </w:p>
    <w:p w:rsidR="00FA2364" w:rsidRPr="003E498A" w:rsidRDefault="001E4823" w:rsidP="003E49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498A">
        <w:rPr>
          <w:sz w:val="28"/>
          <w:szCs w:val="28"/>
        </w:rPr>
        <w:t xml:space="preserve">Compare website visits and online video views before, during and after the </w:t>
      </w:r>
      <w:r w:rsidR="00AE4B98" w:rsidRPr="003E498A">
        <w:rPr>
          <w:sz w:val="28"/>
          <w:szCs w:val="28"/>
        </w:rPr>
        <w:t>campaign</w:t>
      </w:r>
    </w:p>
    <w:p w:rsidR="001E4823" w:rsidRPr="003E498A" w:rsidRDefault="001E4823" w:rsidP="003E49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498A">
        <w:rPr>
          <w:sz w:val="28"/>
          <w:szCs w:val="28"/>
        </w:rPr>
        <w:t xml:space="preserve">Measure </w:t>
      </w:r>
      <w:r w:rsidR="00AE4B98" w:rsidRPr="003E498A">
        <w:rPr>
          <w:sz w:val="28"/>
          <w:szCs w:val="28"/>
        </w:rPr>
        <w:t>social</w:t>
      </w:r>
      <w:r w:rsidRPr="003E498A">
        <w:rPr>
          <w:sz w:val="28"/>
          <w:szCs w:val="28"/>
        </w:rPr>
        <w:t xml:space="preserve"> media page </w:t>
      </w:r>
      <w:r w:rsidR="00AE4B98" w:rsidRPr="003E498A">
        <w:rPr>
          <w:sz w:val="28"/>
          <w:szCs w:val="28"/>
        </w:rPr>
        <w:t>growth</w:t>
      </w:r>
      <w:r w:rsidRPr="003E498A">
        <w:rPr>
          <w:sz w:val="28"/>
          <w:szCs w:val="28"/>
        </w:rPr>
        <w:t xml:space="preserve"> and </w:t>
      </w:r>
      <w:r w:rsidR="00AE4B98" w:rsidRPr="003E498A">
        <w:rPr>
          <w:sz w:val="28"/>
          <w:szCs w:val="28"/>
        </w:rPr>
        <w:t>engagement</w:t>
      </w:r>
    </w:p>
    <w:p w:rsidR="00AE4B98" w:rsidRPr="003E498A" w:rsidRDefault="00AE4B98" w:rsidP="003E49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498A">
        <w:rPr>
          <w:sz w:val="28"/>
          <w:szCs w:val="28"/>
        </w:rPr>
        <w:t xml:space="preserve">Measure online “share of voice” against competitors and/or other PEG channels (TVW, UWTV, </w:t>
      </w:r>
      <w:proofErr w:type="spellStart"/>
      <w:r w:rsidRPr="003E498A">
        <w:rPr>
          <w:sz w:val="28"/>
          <w:szCs w:val="28"/>
        </w:rPr>
        <w:t>SccTV</w:t>
      </w:r>
      <w:proofErr w:type="spellEnd"/>
      <w:r w:rsidRPr="003E498A">
        <w:rPr>
          <w:sz w:val="28"/>
          <w:szCs w:val="28"/>
        </w:rPr>
        <w:t>, etc.)</w:t>
      </w:r>
    </w:p>
    <w:bookmarkEnd w:id="0"/>
    <w:p w:rsidR="004069E0" w:rsidRPr="003E498A" w:rsidRDefault="004069E0">
      <w:pPr>
        <w:rPr>
          <w:b/>
          <w:sz w:val="28"/>
          <w:szCs w:val="28"/>
        </w:rPr>
      </w:pPr>
      <w:r w:rsidRPr="003E498A">
        <w:rPr>
          <w:b/>
          <w:sz w:val="28"/>
          <w:szCs w:val="28"/>
        </w:rPr>
        <w:t xml:space="preserve">A version of </w:t>
      </w:r>
      <w:r w:rsidR="00BC7A92" w:rsidRPr="003E498A">
        <w:rPr>
          <w:b/>
          <w:sz w:val="28"/>
          <w:szCs w:val="28"/>
        </w:rPr>
        <w:t>the: 30</w:t>
      </w:r>
      <w:r w:rsidRPr="003E498A">
        <w:rPr>
          <w:b/>
          <w:sz w:val="28"/>
          <w:szCs w:val="28"/>
        </w:rPr>
        <w:t xml:space="preserve"> sec video spot is included here:</w:t>
      </w:r>
    </w:p>
    <w:p w:rsidR="004069E0" w:rsidRDefault="003E498A" w:rsidP="004069E0">
      <w:pPr>
        <w:pStyle w:val="PlainText"/>
        <w:rPr>
          <w:rFonts w:ascii="Tahoma" w:hAnsi="Tahoma" w:cs="Tahoma"/>
        </w:rPr>
      </w:pPr>
      <w:hyperlink r:id="rId5" w:history="1">
        <w:r w:rsidR="004069E0">
          <w:rPr>
            <w:rStyle w:val="Hyperlink"/>
            <w:rFonts w:ascii="Tahoma" w:hAnsi="Tahoma" w:cs="Tahoma"/>
          </w:rPr>
          <w:t>https://vimeo.com/116380433</w:t>
        </w:r>
      </w:hyperlink>
    </w:p>
    <w:p w:rsidR="004069E0" w:rsidRDefault="004069E0"/>
    <w:p w:rsidR="00FA2364" w:rsidRDefault="00FA2364"/>
    <w:sectPr w:rsidR="00FA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C314D"/>
    <w:multiLevelType w:val="hybridMultilevel"/>
    <w:tmpl w:val="2870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B3BFA"/>
    <w:multiLevelType w:val="hybridMultilevel"/>
    <w:tmpl w:val="71D0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A1"/>
    <w:rsid w:val="001E4823"/>
    <w:rsid w:val="003B415D"/>
    <w:rsid w:val="003E498A"/>
    <w:rsid w:val="004069E0"/>
    <w:rsid w:val="00684497"/>
    <w:rsid w:val="008D7B25"/>
    <w:rsid w:val="00A46FAF"/>
    <w:rsid w:val="00AE4B98"/>
    <w:rsid w:val="00B459A1"/>
    <w:rsid w:val="00BC7A92"/>
    <w:rsid w:val="00EE215F"/>
    <w:rsid w:val="00EE224F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4FF49-3C05-4D53-95FF-9F0831A3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9E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69E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9E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116380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Giamberso, John</dc:creator>
  <cp:keywords/>
  <dc:description/>
  <cp:lastModifiedBy>Giamberso, John</cp:lastModifiedBy>
  <cp:revision>8</cp:revision>
  <cp:lastPrinted>2015-02-06T19:21:00Z</cp:lastPrinted>
  <dcterms:created xsi:type="dcterms:W3CDTF">2015-02-06T18:40:00Z</dcterms:created>
  <dcterms:modified xsi:type="dcterms:W3CDTF">2015-02-06T19:46:00Z</dcterms:modified>
</cp:coreProperties>
</file>